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C4CE" w14:textId="77777777" w:rsidR="007972EA" w:rsidRPr="007972EA" w:rsidRDefault="007972EA" w:rsidP="007E54CB">
      <w:pPr>
        <w:jc w:val="center"/>
        <w:rPr>
          <w:b/>
          <w:lang w:val="ro-RO"/>
        </w:rPr>
      </w:pPr>
      <w:r w:rsidRPr="007972EA">
        <w:rPr>
          <w:b/>
          <w:lang w:val="ro-RO"/>
        </w:rPr>
        <w:t>Buletin de vot</w:t>
      </w:r>
      <w:r w:rsidRPr="007972EA">
        <w:rPr>
          <w:b/>
          <w:vertAlign w:val="superscript"/>
          <w:lang w:val="ro-RO"/>
        </w:rPr>
        <w:endnoteReference w:id="1"/>
      </w:r>
      <w:r w:rsidRPr="007972EA">
        <w:rPr>
          <w:b/>
          <w:lang w:val="ro-RO"/>
        </w:rPr>
        <w:t xml:space="preserve"> prin corespondență pentru</w:t>
      </w:r>
    </w:p>
    <w:p w14:paraId="1E59CA83" w14:textId="575B8BC4" w:rsidR="007972EA" w:rsidRPr="007972EA" w:rsidRDefault="007972EA" w:rsidP="007E54CB">
      <w:pPr>
        <w:jc w:val="center"/>
        <w:rPr>
          <w:b/>
          <w:lang w:val="ro-RO"/>
        </w:rPr>
      </w:pPr>
      <w:r w:rsidRPr="007972EA">
        <w:rPr>
          <w:b/>
          <w:lang w:val="ro-RO"/>
        </w:rPr>
        <w:t xml:space="preserve">Adunarea Generală Ordinară a Acționarilor  </w:t>
      </w:r>
      <w:r w:rsidR="00C96D30">
        <w:rPr>
          <w:b/>
          <w:lang w:val="ro-RO"/>
        </w:rPr>
        <w:t xml:space="preserve">TURISM </w:t>
      </w:r>
      <w:r w:rsidRPr="007972EA">
        <w:rPr>
          <w:b/>
          <w:lang w:val="ro-RO"/>
        </w:rPr>
        <w:t xml:space="preserve"> S.A.</w:t>
      </w:r>
    </w:p>
    <w:p w14:paraId="75BAB57D" w14:textId="0D1CD582" w:rsidR="007972EA" w:rsidRPr="007972EA" w:rsidRDefault="007972EA" w:rsidP="007E54CB">
      <w:pPr>
        <w:jc w:val="center"/>
        <w:rPr>
          <w:b/>
          <w:lang w:val="ro-RO"/>
        </w:rPr>
      </w:pPr>
      <w:r w:rsidRPr="007972EA">
        <w:rPr>
          <w:b/>
          <w:lang w:val="ro-RO"/>
        </w:rPr>
        <w:t xml:space="preserve">din data de </w:t>
      </w:r>
      <w:r w:rsidR="00C96D30">
        <w:rPr>
          <w:b/>
          <w:lang w:val="ro-RO"/>
        </w:rPr>
        <w:t>17.04.2026</w:t>
      </w:r>
      <w:r w:rsidR="00A71B4E">
        <w:rPr>
          <w:b/>
          <w:lang w:val="ro-RO"/>
        </w:rPr>
        <w:t>,</w:t>
      </w:r>
      <w:r w:rsidR="00C96D30">
        <w:rPr>
          <w:b/>
          <w:lang w:val="ro-RO"/>
        </w:rPr>
        <w:t xml:space="preserve"> </w:t>
      </w:r>
      <w:r w:rsidRPr="007972EA">
        <w:rPr>
          <w:b/>
          <w:lang w:val="ro-RO"/>
        </w:rPr>
        <w:t xml:space="preserve">ora  </w:t>
      </w:r>
      <w:r w:rsidR="00C96D30">
        <w:rPr>
          <w:b/>
          <w:lang w:val="ro-RO"/>
        </w:rPr>
        <w:t>12</w:t>
      </w:r>
      <w:r w:rsidRPr="007972EA">
        <w:rPr>
          <w:b/>
          <w:lang w:val="ro-RO"/>
        </w:rPr>
        <w:t>:00</w:t>
      </w:r>
    </w:p>
    <w:p w14:paraId="16D17B91" w14:textId="091AE52A" w:rsidR="007972EA" w:rsidRPr="007972EA" w:rsidRDefault="007972EA" w:rsidP="007E54CB">
      <w:pPr>
        <w:jc w:val="center"/>
        <w:rPr>
          <w:b/>
          <w:lang w:val="ro-RO"/>
        </w:rPr>
      </w:pPr>
      <w:r w:rsidRPr="007972EA">
        <w:rPr>
          <w:b/>
          <w:lang w:val="ro-RO"/>
        </w:rPr>
        <w:t xml:space="preserve">Data de referință </w:t>
      </w:r>
      <w:r w:rsidR="00C96D30">
        <w:rPr>
          <w:b/>
          <w:lang w:val="ro-RO"/>
        </w:rPr>
        <w:t>02.04.2026</w:t>
      </w:r>
    </w:p>
    <w:p w14:paraId="7D7E2697" w14:textId="77777777" w:rsidR="007972EA" w:rsidRPr="007972EA" w:rsidRDefault="007972EA" w:rsidP="007972EA">
      <w:pPr>
        <w:rPr>
          <w:lang w:val="ro-RO"/>
        </w:rPr>
      </w:pPr>
      <w:bookmarkStart w:id="1" w:name="_Hlk161921774"/>
      <w:r w:rsidRPr="007972EA">
        <w:rPr>
          <w:lang w:val="ro-RO"/>
        </w:rPr>
        <w:t>NUME și PRENUME / DENUMIRE ACȚIONAR ........................................................................................</w:t>
      </w:r>
    </w:p>
    <w:p w14:paraId="6B9B628B" w14:textId="77777777" w:rsidR="007972EA" w:rsidRPr="007972EA" w:rsidRDefault="007972EA" w:rsidP="007972EA">
      <w:pPr>
        <w:rPr>
          <w:lang w:val="ro-RO"/>
        </w:rPr>
      </w:pPr>
      <w:r w:rsidRPr="007972EA">
        <w:rPr>
          <w:lang w:val="ro-RO"/>
        </w:rPr>
        <w:t>REPREZENTANT LEGAL (persoană juridică).......................................................................................</w:t>
      </w:r>
    </w:p>
    <w:p w14:paraId="432059B8" w14:textId="360817E8" w:rsidR="007972EA" w:rsidRPr="007972EA" w:rsidRDefault="007972EA" w:rsidP="007972EA">
      <w:pPr>
        <w:rPr>
          <w:lang w:val="ro-RO"/>
        </w:rPr>
      </w:pPr>
      <w:r w:rsidRPr="007972EA">
        <w:rPr>
          <w:lang w:val="ro-RO"/>
        </w:rPr>
        <w:t>CNP (persoană fizică română acționar sau reprezentant legal).......................................................</w:t>
      </w:r>
    </w:p>
    <w:p w14:paraId="4B1EBEFC" w14:textId="0A2AF70B" w:rsidR="007972EA" w:rsidRPr="007972EA" w:rsidRDefault="007972EA" w:rsidP="007972EA">
      <w:pPr>
        <w:rPr>
          <w:lang w:val="ro-RO"/>
        </w:rPr>
      </w:pPr>
      <w:r w:rsidRPr="007972EA">
        <w:rPr>
          <w:lang w:val="ro-RO"/>
        </w:rPr>
        <w:t>Nr. pașaport (persoană fizică străină acționar sau reprezentant legal)........</w:t>
      </w:r>
      <w:r w:rsidR="007E54CB">
        <w:rPr>
          <w:lang w:val="ro-RO"/>
        </w:rPr>
        <w:t xml:space="preserve"> </w:t>
      </w:r>
      <w:r w:rsidRPr="007972EA">
        <w:rPr>
          <w:lang w:val="ro-RO"/>
        </w:rPr>
        <w:t>...................................</w:t>
      </w:r>
    </w:p>
    <w:p w14:paraId="7591ACE6" w14:textId="291162CD" w:rsidR="007972EA" w:rsidRPr="007972EA" w:rsidRDefault="007972EA" w:rsidP="007972EA">
      <w:pPr>
        <w:rPr>
          <w:lang w:val="ro-RO"/>
        </w:rPr>
      </w:pPr>
      <w:r w:rsidRPr="007972EA">
        <w:rPr>
          <w:lang w:val="ro-RO"/>
        </w:rPr>
        <w:t>Cod unic de înregistrare (persoană juridică)....................................................................................</w:t>
      </w:r>
    </w:p>
    <w:p w14:paraId="70A2EE36" w14:textId="7E2B23D1" w:rsidR="007972EA" w:rsidRPr="007972EA" w:rsidRDefault="007972EA" w:rsidP="007972EA">
      <w:pPr>
        <w:rPr>
          <w:lang w:val="ro-RO"/>
        </w:rPr>
      </w:pPr>
      <w:r w:rsidRPr="007972EA">
        <w:rPr>
          <w:lang w:val="ro-RO"/>
        </w:rPr>
        <w:t>Numărul de acțiuni deținute personal.............................................................................................</w:t>
      </w:r>
    </w:p>
    <w:tbl>
      <w:tblPr>
        <w:tblStyle w:val="TableGrid"/>
        <w:tblW w:w="5300" w:type="pct"/>
        <w:jc w:val="center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551"/>
        <w:gridCol w:w="6074"/>
        <w:gridCol w:w="929"/>
        <w:gridCol w:w="1195"/>
        <w:gridCol w:w="1162"/>
      </w:tblGrid>
      <w:tr w:rsidR="007972EA" w:rsidRPr="007972EA" w14:paraId="089C050A" w14:textId="77777777">
        <w:trPr>
          <w:trHeight w:val="276"/>
          <w:tblHeader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74CB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  <w:bookmarkStart w:id="2" w:name="_Hlk193477108"/>
            <w:r w:rsidRPr="007972EA">
              <w:rPr>
                <w:b/>
                <w:lang w:val="ro-RO"/>
              </w:rPr>
              <w:t>Nr. Crt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6E3B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  <w:r w:rsidRPr="007972EA">
              <w:rPr>
                <w:b/>
                <w:lang w:val="ro-RO"/>
              </w:rPr>
              <w:t>Hotărâre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A925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  <w:r w:rsidRPr="007972EA">
              <w:rPr>
                <w:b/>
                <w:lang w:val="ro-RO"/>
              </w:rPr>
              <w:t>Pentru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D6DF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  <w:r w:rsidRPr="007972EA">
              <w:rPr>
                <w:b/>
                <w:lang w:val="ro-RO"/>
              </w:rPr>
              <w:t>Împotrivă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E81A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  <w:r w:rsidRPr="007972EA">
              <w:rPr>
                <w:b/>
                <w:lang w:val="ro-RO"/>
              </w:rPr>
              <w:t>Abținere</w:t>
            </w:r>
          </w:p>
        </w:tc>
      </w:tr>
      <w:tr w:rsidR="007972EA" w:rsidRPr="00A71B4E" w14:paraId="517C699C" w14:textId="77777777">
        <w:trPr>
          <w:trHeight w:val="292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1112" w14:textId="77777777" w:rsidR="007972EA" w:rsidRPr="007972EA" w:rsidRDefault="007972EA" w:rsidP="007972EA">
            <w:pPr>
              <w:spacing w:after="160" w:line="278" w:lineRule="auto"/>
              <w:rPr>
                <w:lang w:val="ro-RO"/>
              </w:rPr>
            </w:pPr>
            <w:r w:rsidRPr="007972EA">
              <w:rPr>
                <w:b/>
                <w:lang w:val="ro-RO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C179" w14:textId="2D7E316C" w:rsidR="007972EA" w:rsidRPr="007972EA" w:rsidRDefault="00C96D30" w:rsidP="007E54CB">
            <w:pPr>
              <w:spacing w:after="160" w:line="278" w:lineRule="auto"/>
              <w:jc w:val="both"/>
              <w:rPr>
                <w:lang w:val="ro-RO"/>
              </w:rPr>
            </w:pPr>
            <w:r w:rsidRPr="00B75C55">
              <w:rPr>
                <w:lang w:val="it-IT"/>
              </w:rPr>
              <w:t xml:space="preserve">Prezentarea și aprobarea situațiilor financiare individuale ale </w:t>
            </w:r>
            <w:r>
              <w:rPr>
                <w:lang w:val="it-IT"/>
              </w:rPr>
              <w:t>TURISM S. A pentru execitiul financiar 2025,</w:t>
            </w:r>
            <w:r w:rsidR="00A71B4E">
              <w:rPr>
                <w:lang w:val="it-IT"/>
              </w:rPr>
              <w:t xml:space="preserve"> î</w:t>
            </w:r>
            <w:r>
              <w:rPr>
                <w:lang w:val="it-IT"/>
              </w:rPr>
              <w:t xml:space="preserve">ntocmite </w:t>
            </w:r>
            <w:r w:rsidR="00A71B4E">
              <w:rPr>
                <w:lang w:val="it-IT"/>
              </w:rPr>
              <w:t>î</w:t>
            </w:r>
            <w:r>
              <w:rPr>
                <w:lang w:val="it-IT"/>
              </w:rPr>
              <w:t>n conformitate cu Ordinul Ministerului Finan</w:t>
            </w:r>
            <w:r w:rsidR="00A71B4E">
              <w:rPr>
                <w:lang w:val="it-IT"/>
              </w:rPr>
              <w:t>ț</w:t>
            </w:r>
            <w:r>
              <w:rPr>
                <w:lang w:val="it-IT"/>
              </w:rPr>
              <w:t>elor Publice al Ro</w:t>
            </w:r>
            <w:r w:rsidR="00A71B4E">
              <w:rPr>
                <w:lang w:val="it-IT"/>
              </w:rPr>
              <w:t>mân</w:t>
            </w:r>
            <w:r>
              <w:rPr>
                <w:lang w:val="it-IT"/>
              </w:rPr>
              <w:t>iei nr. 1802/2014, cu modific</w:t>
            </w:r>
            <w:r w:rsidR="00A71B4E">
              <w:rPr>
                <w:lang w:val="it-IT"/>
              </w:rPr>
              <w:t>ă</w:t>
            </w:r>
            <w:r>
              <w:rPr>
                <w:lang w:val="it-IT"/>
              </w:rPr>
              <w:t xml:space="preserve">rile ulterioare, pe baza Raportului Administratorului Unic </w:t>
            </w:r>
            <w:r w:rsidR="00A71B4E">
              <w:rPr>
                <w:lang w:val="it-IT"/>
              </w:rPr>
              <w:t>ș</w:t>
            </w:r>
            <w:r>
              <w:rPr>
                <w:lang w:val="it-IT"/>
              </w:rPr>
              <w:t xml:space="preserve">i a Raportului Auditorului Financiar </w:t>
            </w:r>
            <w:r w:rsidRPr="00B75C55">
              <w:rPr>
                <w:lang w:val="ro-RO"/>
              </w:rPr>
              <w:t>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01F1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33B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7877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</w:p>
        </w:tc>
      </w:tr>
      <w:tr w:rsidR="007972EA" w:rsidRPr="007972EA" w14:paraId="036CA036" w14:textId="77777777">
        <w:trPr>
          <w:trHeight w:val="63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7398" w14:textId="77777777" w:rsidR="007972EA" w:rsidRPr="007972EA" w:rsidRDefault="007972EA" w:rsidP="007972EA">
            <w:pPr>
              <w:spacing w:after="160" w:line="278" w:lineRule="auto"/>
              <w:rPr>
                <w:lang w:val="ro-RO"/>
              </w:rPr>
            </w:pPr>
            <w:r w:rsidRPr="007972EA">
              <w:rPr>
                <w:b/>
                <w:lang w:val="ro-RO"/>
              </w:rPr>
              <w:t>2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4AD0" w14:textId="56D141B5" w:rsidR="00C96D30" w:rsidRDefault="00C96D30" w:rsidP="007E54CB">
            <w:pPr>
              <w:spacing w:after="160" w:line="278" w:lineRule="auto"/>
              <w:jc w:val="both"/>
              <w:rPr>
                <w:lang w:val="it-IT"/>
              </w:rPr>
            </w:pPr>
            <w:r w:rsidRPr="00B75C55">
              <w:rPr>
                <w:lang w:val="it-IT"/>
              </w:rPr>
              <w:t xml:space="preserve">Aprobarea </w:t>
            </w:r>
            <w:r>
              <w:rPr>
                <w:lang w:val="it-IT"/>
              </w:rPr>
              <w:t>repartiz</w:t>
            </w:r>
            <w:r w:rsidR="00A71B4E">
              <w:rPr>
                <w:lang w:val="it-IT"/>
              </w:rPr>
              <w:t>ă</w:t>
            </w:r>
            <w:r>
              <w:rPr>
                <w:lang w:val="it-IT"/>
              </w:rPr>
              <w:t>rii profitului net aferent exerci</w:t>
            </w:r>
            <w:r w:rsidR="00A71B4E">
              <w:rPr>
                <w:lang w:val="it-IT"/>
              </w:rPr>
              <w:t>ț</w:t>
            </w:r>
            <w:r>
              <w:rPr>
                <w:lang w:val="it-IT"/>
              </w:rPr>
              <w:t xml:space="preserve">iului financiar al anului 2025 </w:t>
            </w:r>
            <w:r w:rsidR="00A71B4E">
              <w:rPr>
                <w:lang w:val="it-IT"/>
              </w:rPr>
              <w:t>î</w:t>
            </w:r>
            <w:r>
              <w:rPr>
                <w:lang w:val="it-IT"/>
              </w:rPr>
              <w:t>n suma  de 264.376 lei astfel:</w:t>
            </w:r>
          </w:p>
          <w:p w14:paraId="24BCE97B" w14:textId="21A20B6E" w:rsidR="007E54CB" w:rsidRDefault="00C96D30" w:rsidP="007E54CB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it-IT"/>
              </w:rPr>
            </w:pPr>
            <w:r>
              <w:rPr>
                <w:lang w:val="it-IT"/>
              </w:rPr>
              <w:t>17</w:t>
            </w:r>
            <w:r w:rsidR="007E54CB">
              <w:rPr>
                <w:lang w:val="it-IT"/>
              </w:rPr>
              <w:t>.</w:t>
            </w:r>
            <w:r>
              <w:rPr>
                <w:lang w:val="it-IT"/>
              </w:rPr>
              <w:t>122 lei pentru fondul de rezerv</w:t>
            </w:r>
            <w:r w:rsidR="007E54CB">
              <w:rPr>
                <w:lang w:val="it-IT"/>
              </w:rPr>
              <w:t>ă</w:t>
            </w:r>
            <w:r>
              <w:rPr>
                <w:lang w:val="it-IT"/>
              </w:rPr>
              <w:t xml:space="preserve"> legal</w:t>
            </w:r>
            <w:r w:rsidR="007E54CB">
              <w:rPr>
                <w:lang w:val="it-IT"/>
              </w:rPr>
              <w:t>ă</w:t>
            </w:r>
            <w:r>
              <w:rPr>
                <w:lang w:val="it-IT"/>
              </w:rPr>
              <w:t>, reprezent</w:t>
            </w:r>
            <w:r w:rsidR="007E54CB">
              <w:rPr>
                <w:lang w:val="it-IT"/>
              </w:rPr>
              <w:t>â</w:t>
            </w:r>
            <w:r>
              <w:rPr>
                <w:lang w:val="it-IT"/>
              </w:rPr>
              <w:t>nd 5% din profitul contabil, conform art.183 (1) din Legea 31/1990 privind societ</w:t>
            </w:r>
            <w:r w:rsidR="00A71B4E">
              <w:rPr>
                <w:lang w:val="it-IT"/>
              </w:rPr>
              <w:t>ăț</w:t>
            </w:r>
            <w:r>
              <w:rPr>
                <w:lang w:val="it-IT"/>
              </w:rPr>
              <w:t>ile comerciale</w:t>
            </w:r>
            <w:r w:rsidR="007E54CB">
              <w:rPr>
                <w:lang w:val="it-IT"/>
              </w:rPr>
              <w:t>;</w:t>
            </w:r>
          </w:p>
          <w:p w14:paraId="061B539B" w14:textId="1D3C134B" w:rsidR="007972EA" w:rsidRPr="007972EA" w:rsidRDefault="00C96D30" w:rsidP="007E54CB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it-IT"/>
              </w:rPr>
            </w:pPr>
            <w:r>
              <w:rPr>
                <w:lang w:val="it-IT"/>
              </w:rPr>
              <w:t>247.254 lei ca rezultat reportat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1C6D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6780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7489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</w:p>
        </w:tc>
      </w:tr>
      <w:tr w:rsidR="007972EA" w:rsidRPr="00A71B4E" w14:paraId="15CD4B51" w14:textId="77777777">
        <w:trPr>
          <w:trHeight w:val="548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F56E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  <w:r w:rsidRPr="007972EA">
              <w:rPr>
                <w:b/>
                <w:lang w:val="ro-RO"/>
              </w:rPr>
              <w:t>3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778B" w14:textId="0A0E04B9" w:rsidR="007972EA" w:rsidRPr="007972EA" w:rsidRDefault="00C96D30" w:rsidP="007E54CB">
            <w:pPr>
              <w:spacing w:after="160" w:line="278" w:lineRule="auto"/>
              <w:jc w:val="both"/>
              <w:rPr>
                <w:lang w:val="ro-RO"/>
              </w:rPr>
            </w:pPr>
            <w:r w:rsidRPr="00B75C55">
              <w:rPr>
                <w:lang w:val="it-IT"/>
              </w:rPr>
              <w:t xml:space="preserve">Aprobarea </w:t>
            </w:r>
            <w:r>
              <w:rPr>
                <w:lang w:val="it-IT"/>
              </w:rPr>
              <w:t>desc</w:t>
            </w:r>
            <w:r w:rsidR="00A71B4E">
              <w:rPr>
                <w:lang w:val="it-IT"/>
              </w:rPr>
              <w:t>ă</w:t>
            </w:r>
            <w:r>
              <w:rPr>
                <w:lang w:val="it-IT"/>
              </w:rPr>
              <w:t>rc</w:t>
            </w:r>
            <w:r w:rsidR="007E54CB">
              <w:rPr>
                <w:lang w:val="it-IT"/>
              </w:rPr>
              <w:t>ă</w:t>
            </w:r>
            <w:r>
              <w:rPr>
                <w:lang w:val="it-IT"/>
              </w:rPr>
              <w:t>rii de gestiune a Administratorului Unic, Negoi</w:t>
            </w:r>
            <w:r w:rsidR="007E54CB">
              <w:rPr>
                <w:lang w:val="it-IT"/>
              </w:rPr>
              <w:t>ță</w:t>
            </w:r>
            <w:r>
              <w:rPr>
                <w:lang w:val="it-IT"/>
              </w:rPr>
              <w:t xml:space="preserve"> Costin Teodora, pentru activitatea desfasurat</w:t>
            </w:r>
            <w:r w:rsidR="007E54CB">
              <w:rPr>
                <w:lang w:val="it-IT"/>
              </w:rPr>
              <w:t>ă</w:t>
            </w:r>
            <w:r>
              <w:rPr>
                <w:lang w:val="it-IT"/>
              </w:rPr>
              <w:t xml:space="preserve"> </w:t>
            </w:r>
            <w:r w:rsidR="007E54CB">
              <w:rPr>
                <w:lang w:val="it-IT"/>
              </w:rPr>
              <w:t>î</w:t>
            </w:r>
            <w:r>
              <w:rPr>
                <w:lang w:val="it-IT"/>
              </w:rPr>
              <w:t xml:space="preserve">n exercitiul financiar 2025, respectiv </w:t>
            </w:r>
            <w:r w:rsidR="007E54CB">
              <w:rPr>
                <w:lang w:val="it-IT"/>
              </w:rPr>
              <w:t>î</w:t>
            </w:r>
            <w:r>
              <w:rPr>
                <w:lang w:val="it-IT"/>
              </w:rPr>
              <w:t>n perioada 01.01.2025-31.12.2025.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EFA1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CF0C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FE37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</w:p>
        </w:tc>
      </w:tr>
      <w:tr w:rsidR="007972EA" w:rsidRPr="00A71B4E" w14:paraId="04C90C16" w14:textId="77777777">
        <w:trPr>
          <w:trHeight w:val="548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12E7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  <w:r w:rsidRPr="007972EA">
              <w:rPr>
                <w:b/>
                <w:lang w:val="ro-RO"/>
              </w:rPr>
              <w:lastRenderedPageBreak/>
              <w:t>4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15C3" w14:textId="05F03262" w:rsidR="007972EA" w:rsidRPr="007972EA" w:rsidRDefault="00C96D30" w:rsidP="007E54CB">
            <w:pPr>
              <w:spacing w:after="160" w:line="278" w:lineRule="auto"/>
              <w:jc w:val="both"/>
              <w:rPr>
                <w:lang w:val="ro-RO"/>
              </w:rPr>
            </w:pPr>
            <w:r>
              <w:rPr>
                <w:lang w:val="it-IT"/>
              </w:rPr>
              <w:t xml:space="preserve">Aprobarea Bugetului de Venituri </w:t>
            </w:r>
            <w:r w:rsidR="007E54CB">
              <w:rPr>
                <w:lang w:val="it-IT"/>
              </w:rPr>
              <w:t>ș</w:t>
            </w:r>
            <w:r>
              <w:rPr>
                <w:lang w:val="it-IT"/>
              </w:rPr>
              <w:t xml:space="preserve">i Cheltuieli </w:t>
            </w:r>
            <w:r w:rsidR="007E54CB">
              <w:rPr>
                <w:lang w:val="it-IT"/>
              </w:rPr>
              <w:t>ș</w:t>
            </w:r>
            <w:r>
              <w:rPr>
                <w:lang w:val="it-IT"/>
              </w:rPr>
              <w:t>i a Programului de Investitii pentru anul 2026.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BEC5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58BD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4E4E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</w:p>
        </w:tc>
      </w:tr>
      <w:tr w:rsidR="007972EA" w:rsidRPr="00A71B4E" w14:paraId="212303F4" w14:textId="77777777">
        <w:trPr>
          <w:trHeight w:val="548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6450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  <w:r w:rsidRPr="007972EA">
              <w:rPr>
                <w:b/>
                <w:lang w:val="ro-RO"/>
              </w:rPr>
              <w:t>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0D01" w14:textId="13DBC1CE" w:rsidR="007972EA" w:rsidRPr="00A906A2" w:rsidRDefault="00C96D30" w:rsidP="007E54CB">
            <w:pPr>
              <w:spacing w:after="160" w:line="278" w:lineRule="auto"/>
              <w:jc w:val="both"/>
              <w:rPr>
                <w:lang w:val="it-IT"/>
              </w:rPr>
            </w:pPr>
            <w:r w:rsidRPr="00A906A2">
              <w:rPr>
                <w:lang w:val="it-IT"/>
              </w:rPr>
              <w:t>Aprobarea indemniza</w:t>
            </w:r>
            <w:r w:rsidR="007E54CB">
              <w:rPr>
                <w:lang w:val="it-IT"/>
              </w:rPr>
              <w:t>ț</w:t>
            </w:r>
            <w:r w:rsidRPr="00A906A2">
              <w:rPr>
                <w:lang w:val="it-IT"/>
              </w:rPr>
              <w:t xml:space="preserve">iei lunare nete cuvenite Administratorului Unic </w:t>
            </w:r>
            <w:r w:rsidR="007E54CB">
              <w:rPr>
                <w:lang w:val="it-IT"/>
              </w:rPr>
              <w:t>î</w:t>
            </w:r>
            <w:r w:rsidRPr="00A906A2">
              <w:rPr>
                <w:lang w:val="it-IT"/>
              </w:rPr>
              <w:t>n anul 2026 p</w:t>
            </w:r>
            <w:r w:rsidR="007E54CB">
              <w:rPr>
                <w:lang w:val="it-IT"/>
              </w:rPr>
              <w:t>â</w:t>
            </w:r>
            <w:r w:rsidRPr="00A906A2">
              <w:rPr>
                <w:lang w:val="it-IT"/>
              </w:rPr>
              <w:t>n</w:t>
            </w:r>
            <w:r w:rsidR="007E54CB">
              <w:rPr>
                <w:lang w:val="it-IT"/>
              </w:rPr>
              <w:t>ă</w:t>
            </w:r>
            <w:r w:rsidRPr="00A906A2">
              <w:rPr>
                <w:lang w:val="it-IT"/>
              </w:rPr>
              <w:t xml:space="preserve"> la A.G.O.A. de </w:t>
            </w:r>
            <w:r w:rsidR="007E54CB">
              <w:rPr>
                <w:lang w:val="it-IT"/>
              </w:rPr>
              <w:t>î</w:t>
            </w:r>
            <w:r w:rsidRPr="00A906A2">
              <w:rPr>
                <w:lang w:val="it-IT"/>
              </w:rPr>
              <w:t>nchidere a exerc</w:t>
            </w:r>
            <w:r w:rsidR="007E54CB">
              <w:rPr>
                <w:lang w:val="it-IT"/>
              </w:rPr>
              <w:t>iț</w:t>
            </w:r>
            <w:r w:rsidRPr="00A906A2">
              <w:rPr>
                <w:lang w:val="it-IT"/>
              </w:rPr>
              <w:t xml:space="preserve">iului financiar al anului 2026, </w:t>
            </w:r>
            <w:r w:rsidR="007E54CB">
              <w:rPr>
                <w:lang w:val="it-IT"/>
              </w:rPr>
              <w:t>ș</w:t>
            </w:r>
            <w:r w:rsidRPr="00A906A2">
              <w:rPr>
                <w:lang w:val="it-IT"/>
              </w:rPr>
              <w:t xml:space="preserve">i </w:t>
            </w:r>
            <w:r w:rsidR="00A71B4E">
              <w:rPr>
                <w:lang w:val="it-IT"/>
              </w:rPr>
              <w:t xml:space="preserve">a limitei anuale a </w:t>
            </w:r>
            <w:r w:rsidRPr="00A906A2">
              <w:rPr>
                <w:lang w:val="it-IT"/>
              </w:rPr>
              <w:t xml:space="preserve"> asigur</w:t>
            </w:r>
            <w:r w:rsidR="007E54CB">
              <w:rPr>
                <w:lang w:val="it-IT"/>
              </w:rPr>
              <w:t>ă</w:t>
            </w:r>
            <w:r w:rsidRPr="00A906A2">
              <w:rPr>
                <w:lang w:val="it-IT"/>
              </w:rPr>
              <w:t>rii de r</w:t>
            </w:r>
            <w:r w:rsidR="007E54CB">
              <w:rPr>
                <w:lang w:val="it-IT"/>
              </w:rPr>
              <w:t>ă</w:t>
            </w:r>
            <w:r w:rsidRPr="00A906A2">
              <w:rPr>
                <w:lang w:val="it-IT"/>
              </w:rPr>
              <w:t>spundere profesional</w:t>
            </w:r>
            <w:r w:rsidR="007E54CB">
              <w:rPr>
                <w:lang w:val="it-IT"/>
              </w:rPr>
              <w:t>ă</w:t>
            </w:r>
            <w:r w:rsidRPr="00A906A2">
              <w:rPr>
                <w:lang w:val="it-IT"/>
              </w:rPr>
              <w:t xml:space="preserve"> a Administratorului cu suportarea cheltuielilor de asigurare de c</w:t>
            </w:r>
            <w:r w:rsidR="007E54CB">
              <w:rPr>
                <w:lang w:val="it-IT"/>
              </w:rPr>
              <w:t>ă</w:t>
            </w:r>
            <w:r w:rsidRPr="00A906A2">
              <w:rPr>
                <w:lang w:val="it-IT"/>
              </w:rPr>
              <w:t>tre societate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C531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BCF2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6914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</w:p>
        </w:tc>
      </w:tr>
      <w:tr w:rsidR="007972EA" w:rsidRPr="00A71B4E" w14:paraId="5F0D54EE" w14:textId="77777777">
        <w:trPr>
          <w:trHeight w:val="548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5964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  <w:r w:rsidRPr="007972EA">
              <w:rPr>
                <w:b/>
                <w:lang w:val="ro-RO"/>
              </w:rPr>
              <w:t>6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428B" w14:textId="4527A72B" w:rsidR="007972EA" w:rsidRPr="007972EA" w:rsidRDefault="00C96D30" w:rsidP="007E54CB">
            <w:pPr>
              <w:spacing w:after="160" w:line="278" w:lineRule="auto"/>
              <w:jc w:val="both"/>
              <w:rPr>
                <w:lang w:val="ro-RO"/>
              </w:rPr>
            </w:pPr>
            <w:r w:rsidRPr="00B75C55">
              <w:rPr>
                <w:lang w:val="it-IT"/>
              </w:rPr>
              <w:t xml:space="preserve">Aprobarea împuternicirii </w:t>
            </w:r>
            <w:r>
              <w:rPr>
                <w:lang w:val="it-IT"/>
              </w:rPr>
              <w:t>Administratorului Unic al Societ</w:t>
            </w:r>
            <w:r w:rsidR="007E54CB">
              <w:rPr>
                <w:lang w:val="it-IT"/>
              </w:rPr>
              <w:t>ăț</w:t>
            </w:r>
            <w:r>
              <w:rPr>
                <w:lang w:val="it-IT"/>
              </w:rPr>
              <w:t>ii, cu posibilitatea de substituire, pentru a semna hot</w:t>
            </w:r>
            <w:r w:rsidR="007E54CB">
              <w:rPr>
                <w:lang w:val="it-IT"/>
              </w:rPr>
              <w:t>ă</w:t>
            </w:r>
            <w:r>
              <w:rPr>
                <w:lang w:val="it-IT"/>
              </w:rPr>
              <w:t>r</w:t>
            </w:r>
            <w:r w:rsidR="007E54CB">
              <w:rPr>
                <w:lang w:val="it-IT"/>
              </w:rPr>
              <w:t>â</w:t>
            </w:r>
            <w:r>
              <w:rPr>
                <w:lang w:val="it-IT"/>
              </w:rPr>
              <w:t>rile Adun</w:t>
            </w:r>
            <w:r w:rsidR="007E54CB">
              <w:rPr>
                <w:lang w:val="it-IT"/>
              </w:rPr>
              <w:t>ă</w:t>
            </w:r>
            <w:r>
              <w:rPr>
                <w:lang w:val="it-IT"/>
              </w:rPr>
              <w:t>rii Ordinare a Ac</w:t>
            </w:r>
            <w:r w:rsidR="007E54CB">
              <w:rPr>
                <w:lang w:val="it-IT"/>
              </w:rPr>
              <w:t>ț</w:t>
            </w:r>
            <w:r>
              <w:rPr>
                <w:lang w:val="it-IT"/>
              </w:rPr>
              <w:t xml:space="preserve">ionarilor </w:t>
            </w:r>
            <w:r w:rsidR="007E54CB">
              <w:rPr>
                <w:lang w:val="it-IT"/>
              </w:rPr>
              <w:t>ș</w:t>
            </w:r>
            <w:r>
              <w:rPr>
                <w:lang w:val="it-IT"/>
              </w:rPr>
              <w:t xml:space="preserve">i orice alte documente conexe, pentru a reprezenta Societatea </w:t>
            </w:r>
            <w:r w:rsidR="007E54CB">
              <w:rPr>
                <w:lang w:val="it-IT"/>
              </w:rPr>
              <w:t>ș</w:t>
            </w:r>
            <w:r>
              <w:rPr>
                <w:lang w:val="it-IT"/>
              </w:rPr>
              <w:t xml:space="preserve">i pentru a efectua toate actele </w:t>
            </w:r>
            <w:r w:rsidR="007E54CB">
              <w:rPr>
                <w:lang w:val="it-IT"/>
              </w:rPr>
              <w:t>ș</w:t>
            </w:r>
            <w:r>
              <w:rPr>
                <w:lang w:val="it-IT"/>
              </w:rPr>
              <w:t>i formalit</w:t>
            </w:r>
            <w:r w:rsidR="00A71B4E">
              <w:rPr>
                <w:lang w:val="it-IT"/>
              </w:rPr>
              <w:t>ă</w:t>
            </w:r>
            <w:r w:rsidR="007E54CB">
              <w:rPr>
                <w:lang w:val="it-IT"/>
              </w:rPr>
              <w:t>ț</w:t>
            </w:r>
            <w:r>
              <w:rPr>
                <w:lang w:val="it-IT"/>
              </w:rPr>
              <w:t xml:space="preserve">ile de publicitate, de </w:t>
            </w:r>
            <w:r w:rsidR="007E54CB">
              <w:rPr>
                <w:lang w:val="it-IT"/>
              </w:rPr>
              <w:t>î</w:t>
            </w:r>
            <w:r>
              <w:rPr>
                <w:lang w:val="it-IT"/>
              </w:rPr>
              <w:t xml:space="preserve">nregistrare </w:t>
            </w:r>
            <w:r w:rsidR="007E54CB">
              <w:rPr>
                <w:lang w:val="it-IT"/>
              </w:rPr>
              <w:t>ș</w:t>
            </w:r>
            <w:r>
              <w:rPr>
                <w:lang w:val="it-IT"/>
              </w:rPr>
              <w:t>i implementare a hot</w:t>
            </w:r>
            <w:r w:rsidR="007E54CB">
              <w:rPr>
                <w:lang w:val="it-IT"/>
              </w:rPr>
              <w:t>ă</w:t>
            </w:r>
            <w:r>
              <w:rPr>
                <w:lang w:val="it-IT"/>
              </w:rPr>
              <w:t>r</w:t>
            </w:r>
            <w:r w:rsidR="007E54CB">
              <w:rPr>
                <w:lang w:val="it-IT"/>
              </w:rPr>
              <w:t>â</w:t>
            </w:r>
            <w:r>
              <w:rPr>
                <w:lang w:val="it-IT"/>
              </w:rPr>
              <w:t>rilor adoptate de Adunarea General</w:t>
            </w:r>
            <w:r w:rsidR="007E54CB">
              <w:rPr>
                <w:lang w:val="it-IT"/>
              </w:rPr>
              <w:t>ă</w:t>
            </w:r>
            <w:r>
              <w:rPr>
                <w:lang w:val="it-IT"/>
              </w:rPr>
              <w:t xml:space="preserve"> Ordinar</w:t>
            </w:r>
            <w:r w:rsidR="007E54CB">
              <w:rPr>
                <w:lang w:val="it-IT"/>
              </w:rPr>
              <w:t>ă</w:t>
            </w:r>
            <w:r>
              <w:rPr>
                <w:lang w:val="it-IT"/>
              </w:rPr>
              <w:t xml:space="preserve"> a Ac</w:t>
            </w:r>
            <w:r w:rsidR="007E54CB">
              <w:rPr>
                <w:lang w:val="it-IT"/>
              </w:rPr>
              <w:t>ț</w:t>
            </w:r>
            <w:r>
              <w:rPr>
                <w:lang w:val="it-IT"/>
              </w:rPr>
              <w:t>ionarilor la  Oficiul Registrului Comer</w:t>
            </w:r>
            <w:r w:rsidR="007E54CB">
              <w:rPr>
                <w:lang w:val="it-IT"/>
              </w:rPr>
              <w:t>ț</w:t>
            </w:r>
            <w:r>
              <w:rPr>
                <w:lang w:val="it-IT"/>
              </w:rPr>
              <w:t xml:space="preserve">ului </w:t>
            </w:r>
            <w:r w:rsidR="007E54CB">
              <w:rPr>
                <w:lang w:val="it-IT"/>
              </w:rPr>
              <w:t>ș</w:t>
            </w:r>
            <w:r>
              <w:rPr>
                <w:lang w:val="it-IT"/>
              </w:rPr>
              <w:t>i la orice alte autorit</w:t>
            </w:r>
            <w:r w:rsidR="007E54CB">
              <w:rPr>
                <w:lang w:val="it-IT"/>
              </w:rPr>
              <w:t>ăț</w:t>
            </w:r>
            <w:r>
              <w:rPr>
                <w:lang w:val="it-IT"/>
              </w:rPr>
              <w:t>i competente.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B9F2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3E86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6AB4" w14:textId="77777777" w:rsidR="007972EA" w:rsidRPr="007972EA" w:rsidRDefault="007972EA" w:rsidP="007972EA">
            <w:pPr>
              <w:spacing w:after="160" w:line="278" w:lineRule="auto"/>
              <w:rPr>
                <w:b/>
                <w:lang w:val="ro-RO"/>
              </w:rPr>
            </w:pPr>
          </w:p>
        </w:tc>
      </w:tr>
    </w:tbl>
    <w:bookmarkEnd w:id="1"/>
    <w:bookmarkEnd w:id="2"/>
    <w:p w14:paraId="1D800AA0" w14:textId="672C58C9" w:rsidR="007972EA" w:rsidRPr="007972EA" w:rsidRDefault="007972EA" w:rsidP="007972EA">
      <w:pPr>
        <w:rPr>
          <w:lang w:val="ro-RO"/>
        </w:rPr>
      </w:pPr>
      <w:r w:rsidRPr="007972EA">
        <w:rPr>
          <w:lang w:val="ro-RO"/>
        </w:rPr>
        <w:t xml:space="preserve">BULETINUL DE VOT ESTE VALABIL NUMAI PENTRU A.G.O.A. </w:t>
      </w:r>
      <w:r w:rsidR="00C96D30">
        <w:rPr>
          <w:lang w:val="ro-RO"/>
        </w:rPr>
        <w:t xml:space="preserve">TURISM </w:t>
      </w:r>
      <w:r w:rsidRPr="007972EA">
        <w:rPr>
          <w:lang w:val="ro-RO"/>
        </w:rPr>
        <w:t xml:space="preserve"> S.A. DIN DATA DE</w:t>
      </w:r>
      <w:r w:rsidR="007E54CB">
        <w:rPr>
          <w:lang w:val="ro-RO"/>
        </w:rPr>
        <w:t xml:space="preserve"> 17</w:t>
      </w:r>
      <w:r w:rsidRPr="007972EA">
        <w:rPr>
          <w:lang w:val="ro-RO"/>
        </w:rPr>
        <w:t>/</w:t>
      </w:r>
      <w:r w:rsidR="007E54CB">
        <w:rPr>
          <w:lang w:val="ro-RO"/>
        </w:rPr>
        <w:t>20 aprilie</w:t>
      </w:r>
      <w:r w:rsidRPr="007972EA">
        <w:rPr>
          <w:lang w:val="ro-RO"/>
        </w:rPr>
        <w:t xml:space="preserve"> 2026</w:t>
      </w:r>
    </w:p>
    <w:p w14:paraId="54245FA2" w14:textId="77777777" w:rsidR="007972EA" w:rsidRPr="007972EA" w:rsidRDefault="007972EA" w:rsidP="007972EA">
      <w:pPr>
        <w:rPr>
          <w:lang w:val="ro-RO"/>
        </w:rPr>
      </w:pPr>
    </w:p>
    <w:p w14:paraId="1275BCF2" w14:textId="33BB34EA" w:rsidR="007972EA" w:rsidRPr="007972EA" w:rsidRDefault="007972EA" w:rsidP="007E54CB">
      <w:pPr>
        <w:jc w:val="both"/>
        <w:rPr>
          <w:lang w:val="ro-RO"/>
        </w:rPr>
      </w:pPr>
      <w:r w:rsidRPr="007972EA">
        <w:rPr>
          <w:lang w:val="ro-RO"/>
        </w:rPr>
        <w:t xml:space="preserve">Termenul limită pentru înregistrarea buletinelor de vot prin corespondență este </w:t>
      </w:r>
      <w:r w:rsidR="007E54CB">
        <w:rPr>
          <w:lang w:val="ro-RO"/>
        </w:rPr>
        <w:t xml:space="preserve">15 aprilie 2026 </w:t>
      </w:r>
      <w:r w:rsidRPr="007972EA">
        <w:rPr>
          <w:lang w:val="ro-RO"/>
        </w:rPr>
        <w:t xml:space="preserve"> ora </w:t>
      </w:r>
      <w:r w:rsidR="007E54CB">
        <w:rPr>
          <w:lang w:val="ro-RO"/>
        </w:rPr>
        <w:t>12:00</w:t>
      </w:r>
      <w:r w:rsidRPr="007972EA">
        <w:rPr>
          <w:b/>
          <w:lang w:val="ro-RO"/>
        </w:rPr>
        <w:t>.</w:t>
      </w:r>
      <w:r w:rsidRPr="007972EA">
        <w:rPr>
          <w:lang w:val="ro-RO"/>
        </w:rPr>
        <w:t xml:space="preserve"> În cazul în care pe data de </w:t>
      </w:r>
      <w:r w:rsidR="007E54CB">
        <w:rPr>
          <w:lang w:val="ro-RO"/>
        </w:rPr>
        <w:t>17 aprilie 2026</w:t>
      </w:r>
      <w:r w:rsidRPr="007972EA">
        <w:rPr>
          <w:lang w:val="ro-RO"/>
        </w:rPr>
        <w:t xml:space="preserve"> nu se întrunește cvorumul prev</w:t>
      </w:r>
      <w:r w:rsidR="007E54CB">
        <w:rPr>
          <w:lang w:val="ro-RO"/>
        </w:rPr>
        <w:t>ă</w:t>
      </w:r>
      <w:r w:rsidRPr="007972EA">
        <w:rPr>
          <w:lang w:val="ro-RO"/>
        </w:rPr>
        <w:t xml:space="preserve">zut de lege, votul meu rămâne valabil pentru a doua adunare care este convocată pentru data de </w:t>
      </w:r>
      <w:r w:rsidR="007E54CB">
        <w:rPr>
          <w:lang w:val="ro-RO"/>
        </w:rPr>
        <w:t>20 aprilie 2026</w:t>
      </w:r>
      <w:r w:rsidRPr="007972EA">
        <w:rPr>
          <w:lang w:val="ro-RO"/>
        </w:rPr>
        <w:t xml:space="preserve">, în același loc, la aceeași oră, cu aceeași dată de referință și cu aceeași ordine de zi. </w:t>
      </w:r>
    </w:p>
    <w:p w14:paraId="49DE4364" w14:textId="77777777" w:rsidR="007972EA" w:rsidRPr="007972EA" w:rsidRDefault="007972EA" w:rsidP="007E54CB">
      <w:pPr>
        <w:jc w:val="both"/>
        <w:rPr>
          <w:lang w:val="ro-RO"/>
        </w:rPr>
      </w:pPr>
      <w:r w:rsidRPr="007972EA">
        <w:rPr>
          <w:lang w:val="ro-RO"/>
        </w:rPr>
        <w:t>Anexez prezentului formular documentele ce atestă identitatea</w:t>
      </w:r>
      <w:r w:rsidRPr="007972EA">
        <w:rPr>
          <w:vertAlign w:val="superscript"/>
          <w:lang w:val="ro-RO"/>
        </w:rPr>
        <w:endnoteReference w:id="2"/>
      </w:r>
      <w:r w:rsidRPr="007972EA">
        <w:rPr>
          <w:lang w:val="ro-RO"/>
        </w:rPr>
        <w:t xml:space="preserve"> subsemnatului.</w:t>
      </w:r>
    </w:p>
    <w:sectPr w:rsidR="007972EA" w:rsidRPr="00797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EAFA" w14:textId="77777777" w:rsidR="00E23FFA" w:rsidRDefault="00E23FFA" w:rsidP="007972EA">
      <w:pPr>
        <w:spacing w:after="0" w:line="240" w:lineRule="auto"/>
      </w:pPr>
      <w:r>
        <w:separator/>
      </w:r>
    </w:p>
  </w:endnote>
  <w:endnote w:type="continuationSeparator" w:id="0">
    <w:p w14:paraId="4E27DDAF" w14:textId="77777777" w:rsidR="00E23FFA" w:rsidRDefault="00E23FFA" w:rsidP="007972EA">
      <w:pPr>
        <w:spacing w:after="0" w:line="240" w:lineRule="auto"/>
      </w:pPr>
      <w:r>
        <w:continuationSeparator/>
      </w:r>
    </w:p>
  </w:endnote>
  <w:endnote w:id="1">
    <w:p w14:paraId="18974C8E" w14:textId="488BC8FE" w:rsidR="007972EA" w:rsidRDefault="007972EA" w:rsidP="007972EA">
      <w:pPr>
        <w:pStyle w:val="EndnoteText"/>
        <w:jc w:val="both"/>
        <w:rPr>
          <w:sz w:val="18"/>
          <w:szCs w:val="18"/>
        </w:rPr>
      </w:pPr>
      <w:r>
        <w:rPr>
          <w:rStyle w:val="EndnoteReference"/>
          <w:sz w:val="18"/>
          <w:szCs w:val="18"/>
        </w:rPr>
        <w:endnoteRef/>
      </w:r>
      <w:r>
        <w:rPr>
          <w:sz w:val="18"/>
          <w:szCs w:val="18"/>
        </w:rPr>
        <w:t xml:space="preserve"> </w:t>
      </w:r>
      <w:bookmarkStart w:id="0" w:name="_Hlk161844634"/>
      <w:r>
        <w:rPr>
          <w:sz w:val="18"/>
          <w:szCs w:val="18"/>
        </w:rPr>
        <w:t>Indicați votul dvs prin bifarea cu un singur X la fiecare punct de pe ordinea de zi, în căsuța corespunzatoare opțiunii dvs. În situația în care se bifează mai multe c</w:t>
      </w:r>
      <w:r w:rsidR="007E54CB">
        <w:rPr>
          <w:sz w:val="18"/>
          <w:szCs w:val="18"/>
        </w:rPr>
        <w:t>ă</w:t>
      </w:r>
      <w:r>
        <w:rPr>
          <w:sz w:val="18"/>
          <w:szCs w:val="18"/>
        </w:rPr>
        <w:t>suțe, votul va fi anulat iar dacă nu se bifează nici o căsută, votul se consideră neexprimat</w:t>
      </w:r>
      <w:bookmarkEnd w:id="0"/>
      <w:r>
        <w:rPr>
          <w:sz w:val="18"/>
          <w:szCs w:val="18"/>
        </w:rPr>
        <w:t>.</w:t>
      </w:r>
    </w:p>
  </w:endnote>
  <w:endnote w:id="2">
    <w:p w14:paraId="7F60B27B" w14:textId="77777777" w:rsidR="007972EA" w:rsidRDefault="007972EA" w:rsidP="007972EA">
      <w:pPr>
        <w:spacing w:line="240" w:lineRule="auto"/>
        <w:jc w:val="both"/>
        <w:rPr>
          <w:sz w:val="18"/>
          <w:szCs w:val="18"/>
          <w:lang w:val="ro-RO"/>
        </w:rPr>
      </w:pPr>
    </w:p>
    <w:p w14:paraId="3BAC2327" w14:textId="77777777" w:rsidR="007972EA" w:rsidRDefault="007972EA" w:rsidP="007972EA">
      <w:pPr>
        <w:spacing w:line="240" w:lineRule="auto"/>
        <w:contextualSpacing/>
        <w:jc w:val="both"/>
        <w:rPr>
          <w:b/>
          <w:bCs/>
          <w:sz w:val="18"/>
          <w:szCs w:val="18"/>
          <w:lang w:val="ro-RO"/>
        </w:rPr>
      </w:pPr>
    </w:p>
    <w:p w14:paraId="55CD5C6B" w14:textId="77777777" w:rsidR="007972EA" w:rsidRDefault="007972EA" w:rsidP="007972EA">
      <w:pPr>
        <w:spacing w:line="240" w:lineRule="auto"/>
        <w:contextualSpacing/>
        <w:jc w:val="both"/>
        <w:rPr>
          <w:b/>
          <w:bCs/>
          <w:sz w:val="18"/>
          <w:szCs w:val="18"/>
          <w:lang w:val="ro-RO"/>
        </w:rPr>
      </w:pPr>
    </w:p>
    <w:p w14:paraId="425F5920" w14:textId="77777777" w:rsidR="007972EA" w:rsidRDefault="007972EA" w:rsidP="007972EA">
      <w:pPr>
        <w:spacing w:line="240" w:lineRule="auto"/>
        <w:contextualSpacing/>
        <w:jc w:val="both"/>
        <w:rPr>
          <w:b/>
          <w:bCs/>
          <w:sz w:val="18"/>
          <w:szCs w:val="18"/>
          <w:lang w:val="ro-RO"/>
        </w:rPr>
      </w:pPr>
    </w:p>
    <w:p w14:paraId="5EEAFBD0" w14:textId="77777777" w:rsidR="007972EA" w:rsidRDefault="007972EA" w:rsidP="007972EA">
      <w:pPr>
        <w:spacing w:line="240" w:lineRule="auto"/>
        <w:contextualSpacing/>
        <w:jc w:val="both"/>
        <w:rPr>
          <w:b/>
          <w:bCs/>
          <w:sz w:val="18"/>
          <w:szCs w:val="18"/>
          <w:lang w:val="ro-RO"/>
        </w:rPr>
      </w:pPr>
    </w:p>
    <w:p w14:paraId="77CB3692" w14:textId="77777777" w:rsidR="007972EA" w:rsidRDefault="007972EA" w:rsidP="007972EA">
      <w:pPr>
        <w:spacing w:line="240" w:lineRule="auto"/>
        <w:contextualSpacing/>
        <w:jc w:val="both"/>
        <w:rPr>
          <w:sz w:val="18"/>
          <w:szCs w:val="18"/>
          <w:lang w:val="ro-RO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50EAA" w14:textId="77777777" w:rsidR="00E23FFA" w:rsidRDefault="00E23FFA" w:rsidP="007972EA">
      <w:pPr>
        <w:spacing w:after="0" w:line="240" w:lineRule="auto"/>
      </w:pPr>
      <w:r>
        <w:separator/>
      </w:r>
    </w:p>
  </w:footnote>
  <w:footnote w:type="continuationSeparator" w:id="0">
    <w:p w14:paraId="2567BCC5" w14:textId="77777777" w:rsidR="00E23FFA" w:rsidRDefault="00E23FFA" w:rsidP="00797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940BF"/>
    <w:multiLevelType w:val="hybridMultilevel"/>
    <w:tmpl w:val="3A041F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4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EA"/>
    <w:rsid w:val="00312224"/>
    <w:rsid w:val="00392657"/>
    <w:rsid w:val="003F6899"/>
    <w:rsid w:val="00411339"/>
    <w:rsid w:val="00471489"/>
    <w:rsid w:val="00487888"/>
    <w:rsid w:val="00742BCC"/>
    <w:rsid w:val="007972EA"/>
    <w:rsid w:val="007E54CB"/>
    <w:rsid w:val="008A3C11"/>
    <w:rsid w:val="00913BE4"/>
    <w:rsid w:val="00A71B4E"/>
    <w:rsid w:val="00A906A2"/>
    <w:rsid w:val="00B34D5E"/>
    <w:rsid w:val="00C96D30"/>
    <w:rsid w:val="00E23FFA"/>
    <w:rsid w:val="00EF6B48"/>
    <w:rsid w:val="00F4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2AF5D"/>
  <w15:chartTrackingRefBased/>
  <w15:docId w15:val="{04311730-8CD0-4446-BC71-A4928CBD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2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2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2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2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2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2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2E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97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972E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72E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7972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 ELECTROMAGNETICA</dc:creator>
  <cp:keywords/>
  <dc:description/>
  <cp:lastModifiedBy>Juridic ELECTROMAGNETICA</cp:lastModifiedBy>
  <cp:revision>4</cp:revision>
  <cp:lastPrinted>2026-03-13T09:01:00Z</cp:lastPrinted>
  <dcterms:created xsi:type="dcterms:W3CDTF">2026-03-13T07:34:00Z</dcterms:created>
  <dcterms:modified xsi:type="dcterms:W3CDTF">2026-03-13T09:56:00Z</dcterms:modified>
</cp:coreProperties>
</file>